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16" w:rsidRPr="00D1633A" w:rsidRDefault="00063BA5" w:rsidP="00D1633A">
      <w:pPr>
        <w:spacing w:after="240"/>
        <w:jc w:val="center"/>
        <w:rPr>
          <w:rFonts w:ascii="方正小标宋简体" w:eastAsia="方正小标宋简体" w:hAnsiTheme="majorEastAsia" w:hint="eastAsia"/>
          <w:sz w:val="32"/>
          <w:szCs w:val="32"/>
        </w:rPr>
      </w:pPr>
      <w:r w:rsidRPr="00D1633A">
        <w:rPr>
          <w:rFonts w:ascii="方正小标宋简体" w:eastAsia="方正小标宋简体" w:hAnsiTheme="majorEastAsia" w:hint="eastAsia"/>
          <w:sz w:val="32"/>
          <w:szCs w:val="32"/>
        </w:rPr>
        <w:t>内蒙古大学</w:t>
      </w:r>
      <w:r w:rsidR="00370AB0" w:rsidRPr="00D1633A">
        <w:rPr>
          <w:rFonts w:ascii="方正小标宋简体" w:eastAsia="方正小标宋简体" w:hAnsiTheme="majorEastAsia" w:hint="eastAsia"/>
          <w:sz w:val="32"/>
          <w:szCs w:val="32"/>
        </w:rPr>
        <w:t>科研项目经费预算调整审批表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14"/>
        <w:gridCol w:w="2239"/>
        <w:gridCol w:w="2155"/>
      </w:tblGrid>
      <w:tr w:rsidR="00370AB0" w:rsidTr="000F7A48">
        <w:tc>
          <w:tcPr>
            <w:tcW w:w="8784" w:type="dxa"/>
            <w:gridSpan w:val="4"/>
          </w:tcPr>
          <w:p w:rsidR="00370AB0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项目类别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：（如国家自然科学基金等）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项目财务</w:t>
            </w:r>
            <w:r w:rsidR="000D2454">
              <w:rPr>
                <w:rFonts w:ascii="黑体" w:eastAsia="黑体" w:hAnsi="黑体" w:hint="eastAsia"/>
                <w:sz w:val="24"/>
                <w:szCs w:val="24"/>
              </w:rPr>
              <w:t>编</w:t>
            </w:r>
            <w:r w:rsidRPr="00D1633A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063BA5" w:rsidTr="000F7A48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A17514" w:rsidTr="000F7A48">
        <w:trPr>
          <w:trHeight w:val="523"/>
        </w:trPr>
        <w:tc>
          <w:tcPr>
            <w:tcW w:w="2376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调减预算科目名称</w:t>
            </w:r>
          </w:p>
        </w:tc>
        <w:tc>
          <w:tcPr>
            <w:tcW w:w="2014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调减金额（元）</w:t>
            </w:r>
          </w:p>
        </w:tc>
        <w:tc>
          <w:tcPr>
            <w:tcW w:w="2239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调增预算科目名称</w:t>
            </w:r>
          </w:p>
        </w:tc>
        <w:tc>
          <w:tcPr>
            <w:tcW w:w="2155" w:type="dxa"/>
            <w:vAlign w:val="center"/>
          </w:tcPr>
          <w:p w:rsidR="00A17514" w:rsidRPr="00D1633A" w:rsidRDefault="00A17514" w:rsidP="008C3A1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633A">
              <w:rPr>
                <w:rFonts w:ascii="黑体" w:eastAsia="黑体" w:hAnsi="黑体" w:cs="宋体" w:hint="eastAsia"/>
                <w:bCs/>
                <w:sz w:val="24"/>
                <w:szCs w:val="24"/>
              </w:rPr>
              <w:t>调增金额（元）</w:t>
            </w:r>
          </w:p>
        </w:tc>
      </w:tr>
      <w:tr w:rsidR="00A17514" w:rsidTr="000F7A48">
        <w:trPr>
          <w:trHeight w:val="360"/>
        </w:trPr>
        <w:tc>
          <w:tcPr>
            <w:tcW w:w="2376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c>
          <w:tcPr>
            <w:tcW w:w="2376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c>
          <w:tcPr>
            <w:tcW w:w="2376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014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239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2155" w:type="dxa"/>
          </w:tcPr>
          <w:p w:rsidR="00A17514" w:rsidRDefault="00A17514" w:rsidP="00063BA5">
            <w:pPr>
              <w:spacing w:line="440" w:lineRule="exact"/>
              <w:jc w:val="center"/>
              <w:rPr>
                <w:sz w:val="36"/>
                <w:szCs w:val="36"/>
              </w:rPr>
            </w:pPr>
          </w:p>
        </w:tc>
      </w:tr>
      <w:tr w:rsidR="00A17514" w:rsidTr="000F7A48">
        <w:trPr>
          <w:trHeight w:val="329"/>
        </w:trPr>
        <w:tc>
          <w:tcPr>
            <w:tcW w:w="2376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014" w:type="dxa"/>
          </w:tcPr>
          <w:p w:rsidR="00A17514" w:rsidRPr="00063BA5" w:rsidRDefault="00A17514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A17514" w:rsidRPr="00063BA5" w:rsidRDefault="00063BA5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3BA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155" w:type="dxa"/>
          </w:tcPr>
          <w:p w:rsidR="00A17514" w:rsidRPr="00063BA5" w:rsidRDefault="00A17514" w:rsidP="00063BA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2B5393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详细说明</w:t>
            </w:r>
            <w:bookmarkStart w:id="0" w:name="_GoBack"/>
            <w:bookmarkEnd w:id="0"/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调整原因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Default="000F7A48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F7A48" w:rsidRPr="00D1633A" w:rsidRDefault="000F7A48" w:rsidP="00D1633A">
            <w:pPr>
              <w:spacing w:line="44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C3A15" w:rsidRPr="00D1633A" w:rsidRDefault="008C3A15" w:rsidP="000F7A48">
            <w:pPr>
              <w:spacing w:after="240"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      项目负责人签字：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D1633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63BA5" w:rsidRPr="00D1633A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  <w:r w:rsidR="00063BA5"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063BA5" w:rsidTr="000F7A48">
        <w:tc>
          <w:tcPr>
            <w:tcW w:w="8784" w:type="dxa"/>
            <w:gridSpan w:val="4"/>
          </w:tcPr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所在学院（中心）意见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63BA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63BA5" w:rsidRPr="00D1633A" w:rsidRDefault="00063BA5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8C3A15" w:rsidTr="000F7A48">
        <w:tc>
          <w:tcPr>
            <w:tcW w:w="8784" w:type="dxa"/>
            <w:gridSpan w:val="4"/>
          </w:tcPr>
          <w:p w:rsidR="008C3A15" w:rsidRPr="00D1633A" w:rsidRDefault="00063BA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黑体" w:eastAsia="黑体" w:hAnsi="黑体" w:hint="eastAsia"/>
                <w:sz w:val="24"/>
                <w:szCs w:val="24"/>
              </w:rPr>
              <w:t>科研管理</w:t>
            </w:r>
            <w:r w:rsidR="008C3A15" w:rsidRPr="00D1633A">
              <w:rPr>
                <w:rFonts w:ascii="黑体" w:eastAsia="黑体" w:hAnsi="黑体" w:hint="eastAsia"/>
                <w:sz w:val="24"/>
                <w:szCs w:val="24"/>
              </w:rPr>
              <w:t>部门意见</w:t>
            </w:r>
            <w:r w:rsidR="008C3A15"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C3A15" w:rsidRPr="00D1633A" w:rsidRDefault="008C3A15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C3A15" w:rsidRPr="00D1633A" w:rsidRDefault="00063BA5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D1633A" w:rsidTr="000F7A48">
        <w:tc>
          <w:tcPr>
            <w:tcW w:w="8784" w:type="dxa"/>
            <w:gridSpan w:val="4"/>
          </w:tcPr>
          <w:p w:rsidR="00D1633A" w:rsidRPr="00D1633A" w:rsidRDefault="00D1633A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财务处</w:t>
            </w:r>
            <w:r w:rsidRPr="00D1633A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D1633A" w:rsidRPr="00D1633A" w:rsidRDefault="00D1633A" w:rsidP="00D163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1633A" w:rsidRPr="00D1633A" w:rsidRDefault="00D1633A" w:rsidP="000F7A48">
            <w:pPr>
              <w:spacing w:after="240" w:line="440" w:lineRule="exact"/>
              <w:ind w:firstLineChars="400" w:firstLine="960"/>
              <w:rPr>
                <w:rFonts w:ascii="仿宋" w:eastAsia="仿宋" w:hAnsi="仿宋" w:hint="eastAsia"/>
                <w:sz w:val="24"/>
                <w:szCs w:val="24"/>
              </w:rPr>
            </w:pPr>
            <w:r w:rsidRPr="00D1633A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1633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D1633A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:rsidR="00370AB0" w:rsidRPr="00D1633A" w:rsidRDefault="008C3A15">
      <w:pPr>
        <w:rPr>
          <w:rFonts w:ascii="黑体" w:eastAsia="黑体" w:hAnsi="黑体"/>
          <w:sz w:val="24"/>
          <w:szCs w:val="24"/>
        </w:rPr>
      </w:pPr>
      <w:r w:rsidRPr="00D1633A">
        <w:rPr>
          <w:rFonts w:ascii="黑体" w:eastAsia="黑体" w:hAnsi="黑体" w:hint="eastAsia"/>
          <w:sz w:val="24"/>
          <w:szCs w:val="24"/>
        </w:rPr>
        <w:t>注意事项：</w:t>
      </w:r>
    </w:p>
    <w:p w:rsidR="008D2ABF" w:rsidRPr="008D2ABF" w:rsidRDefault="008C3A15" w:rsidP="008D2ABF">
      <w:pPr>
        <w:rPr>
          <w:sz w:val="24"/>
          <w:szCs w:val="24"/>
        </w:rPr>
      </w:pPr>
      <w:r w:rsidRPr="00D1633A">
        <w:rPr>
          <w:rFonts w:hint="eastAsia"/>
          <w:sz w:val="24"/>
          <w:szCs w:val="24"/>
        </w:rPr>
        <w:t>1</w:t>
      </w:r>
      <w:r w:rsidR="00D1633A" w:rsidRPr="00D1633A">
        <w:rPr>
          <w:rFonts w:hint="eastAsia"/>
          <w:sz w:val="24"/>
          <w:szCs w:val="24"/>
        </w:rPr>
        <w:t>．</w:t>
      </w:r>
      <w:r w:rsidR="008D2ABF" w:rsidRPr="008D2ABF">
        <w:rPr>
          <w:rFonts w:hint="eastAsia"/>
          <w:sz w:val="24"/>
          <w:szCs w:val="24"/>
        </w:rPr>
        <w:t>项目总预算</w:t>
      </w:r>
      <w:r w:rsidR="00990751">
        <w:rPr>
          <w:rFonts w:hint="eastAsia"/>
          <w:sz w:val="24"/>
          <w:szCs w:val="24"/>
        </w:rPr>
        <w:t>总额</w:t>
      </w:r>
      <w:r w:rsidR="008D2ABF" w:rsidRPr="008D2ABF">
        <w:rPr>
          <w:rFonts w:hint="eastAsia"/>
          <w:sz w:val="24"/>
          <w:szCs w:val="24"/>
        </w:rPr>
        <w:t>不变的</w:t>
      </w:r>
      <w:r w:rsidR="00990751">
        <w:rPr>
          <w:rFonts w:hint="eastAsia"/>
          <w:sz w:val="24"/>
          <w:szCs w:val="24"/>
        </w:rPr>
        <w:t>前提</w:t>
      </w:r>
      <w:r w:rsidR="008D2ABF" w:rsidRPr="008D2ABF">
        <w:rPr>
          <w:rFonts w:hint="eastAsia"/>
          <w:sz w:val="24"/>
          <w:szCs w:val="24"/>
        </w:rPr>
        <w:t>下，</w:t>
      </w:r>
      <w:r w:rsidR="00990751">
        <w:rPr>
          <w:rFonts w:hint="eastAsia"/>
          <w:sz w:val="24"/>
          <w:szCs w:val="24"/>
        </w:rPr>
        <w:t>项目负责人</w:t>
      </w:r>
      <w:r w:rsidR="00990751">
        <w:rPr>
          <w:rFonts w:hint="eastAsia"/>
          <w:sz w:val="24"/>
          <w:szCs w:val="24"/>
        </w:rPr>
        <w:t>可以根据</w:t>
      </w:r>
      <w:r w:rsidR="00990751">
        <w:rPr>
          <w:rFonts w:hint="eastAsia"/>
          <w:sz w:val="24"/>
          <w:szCs w:val="24"/>
        </w:rPr>
        <w:t>研究实际，合理调整</w:t>
      </w:r>
      <w:r w:rsidR="008D2ABF" w:rsidRPr="008D2ABF">
        <w:rPr>
          <w:rFonts w:hint="eastAsia"/>
          <w:sz w:val="24"/>
          <w:szCs w:val="24"/>
        </w:rPr>
        <w:t>材料费、测试化验加工费、燃料动力费、出版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文献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信息传播</w:t>
      </w:r>
      <w:r w:rsidR="008D2ABF" w:rsidRPr="008D2ABF">
        <w:rPr>
          <w:rFonts w:hint="eastAsia"/>
          <w:sz w:val="24"/>
          <w:szCs w:val="24"/>
        </w:rPr>
        <w:t>/</w:t>
      </w:r>
      <w:r w:rsidR="008D2ABF" w:rsidRPr="008D2ABF">
        <w:rPr>
          <w:rFonts w:hint="eastAsia"/>
          <w:sz w:val="24"/>
          <w:szCs w:val="24"/>
        </w:rPr>
        <w:t>知识产权事务费及其他支出预算</w:t>
      </w:r>
      <w:r w:rsidR="00990751">
        <w:rPr>
          <w:rFonts w:hint="eastAsia"/>
          <w:sz w:val="24"/>
          <w:szCs w:val="24"/>
        </w:rPr>
        <w:t>。</w:t>
      </w:r>
    </w:p>
    <w:p w:rsidR="00990751" w:rsidRDefault="00990751" w:rsidP="00D1633A">
      <w:pPr>
        <w:rPr>
          <w:sz w:val="24"/>
          <w:szCs w:val="24"/>
        </w:rPr>
      </w:pPr>
      <w:r w:rsidRPr="00D1633A">
        <w:rPr>
          <w:rFonts w:hint="eastAsia"/>
          <w:sz w:val="24"/>
          <w:szCs w:val="24"/>
        </w:rPr>
        <w:t>2</w:t>
      </w:r>
      <w:r w:rsidRPr="00D1633A">
        <w:rPr>
          <w:rFonts w:hint="eastAsia"/>
          <w:sz w:val="24"/>
          <w:szCs w:val="24"/>
        </w:rPr>
        <w:t>．差旅费、会议费、国际交流费三个科目可以在</w:t>
      </w:r>
      <w:r>
        <w:rPr>
          <w:rFonts w:hint="eastAsia"/>
          <w:sz w:val="24"/>
          <w:szCs w:val="24"/>
        </w:rPr>
        <w:t>原</w:t>
      </w:r>
      <w:r w:rsidRPr="00D1633A">
        <w:rPr>
          <w:rFonts w:hint="eastAsia"/>
          <w:sz w:val="24"/>
          <w:szCs w:val="24"/>
        </w:rPr>
        <w:t>有预算</w:t>
      </w:r>
      <w:r>
        <w:rPr>
          <w:rFonts w:hint="eastAsia"/>
          <w:sz w:val="24"/>
          <w:szCs w:val="24"/>
        </w:rPr>
        <w:t>总额内</w:t>
      </w:r>
      <w:r w:rsidRPr="00D1633A">
        <w:rPr>
          <w:rFonts w:hint="eastAsia"/>
          <w:sz w:val="24"/>
          <w:szCs w:val="24"/>
        </w:rPr>
        <w:t>互相</w:t>
      </w:r>
      <w:r>
        <w:rPr>
          <w:rFonts w:hint="eastAsia"/>
          <w:sz w:val="24"/>
          <w:szCs w:val="24"/>
        </w:rPr>
        <w:t>调剂使用</w:t>
      </w:r>
      <w:r w:rsidRPr="00D1633A">
        <w:rPr>
          <w:rFonts w:hint="eastAsia"/>
          <w:sz w:val="24"/>
          <w:szCs w:val="24"/>
        </w:rPr>
        <w:t>。</w:t>
      </w:r>
    </w:p>
    <w:p w:rsidR="008C3A15" w:rsidRPr="00D1633A" w:rsidRDefault="00990751" w:rsidP="008C3A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D1633A">
        <w:rPr>
          <w:rFonts w:hint="eastAsia"/>
          <w:sz w:val="24"/>
          <w:szCs w:val="24"/>
        </w:rPr>
        <w:t>．</w:t>
      </w:r>
      <w:r w:rsidR="008C3A15" w:rsidRPr="00D1633A">
        <w:rPr>
          <w:rFonts w:hint="eastAsia"/>
          <w:sz w:val="24"/>
          <w:szCs w:val="24"/>
        </w:rPr>
        <w:t>设备购置费、劳务费、专家咨询费、差旅费、会议费、国际合作交流费</w:t>
      </w:r>
      <w:r w:rsidRPr="00D1633A">
        <w:rPr>
          <w:rFonts w:hint="eastAsia"/>
          <w:sz w:val="24"/>
          <w:szCs w:val="24"/>
        </w:rPr>
        <w:t>科目</w:t>
      </w:r>
      <w:r>
        <w:rPr>
          <w:rFonts w:hint="eastAsia"/>
          <w:sz w:val="24"/>
          <w:szCs w:val="24"/>
        </w:rPr>
        <w:t>预算不得</w:t>
      </w:r>
      <w:r w:rsidRPr="00D1633A">
        <w:rPr>
          <w:rFonts w:hint="eastAsia"/>
          <w:sz w:val="24"/>
          <w:szCs w:val="24"/>
        </w:rPr>
        <w:t>调增</w:t>
      </w:r>
      <w:r w:rsidR="008C3A15" w:rsidRPr="00D1633A">
        <w:rPr>
          <w:rFonts w:hint="eastAsia"/>
          <w:sz w:val="24"/>
          <w:szCs w:val="24"/>
        </w:rPr>
        <w:t>。</w:t>
      </w:r>
    </w:p>
    <w:sectPr w:rsidR="008C3A15" w:rsidRPr="00D1633A" w:rsidSect="000F7A48"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0"/>
    <w:rsid w:val="00063BA5"/>
    <w:rsid w:val="000D2454"/>
    <w:rsid w:val="000F7A48"/>
    <w:rsid w:val="00187016"/>
    <w:rsid w:val="002B5393"/>
    <w:rsid w:val="00370AB0"/>
    <w:rsid w:val="0048184D"/>
    <w:rsid w:val="004E2C96"/>
    <w:rsid w:val="00575F74"/>
    <w:rsid w:val="00685621"/>
    <w:rsid w:val="008C3A15"/>
    <w:rsid w:val="008D2ABF"/>
    <w:rsid w:val="00990751"/>
    <w:rsid w:val="00A17514"/>
    <w:rsid w:val="00BB54C6"/>
    <w:rsid w:val="00C9444F"/>
    <w:rsid w:val="00D1633A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4643"/>
  <w15:docId w15:val="{207E5FE8-A2A0-46D7-91F5-E09880EB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3A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 niu</cp:lastModifiedBy>
  <cp:revision>7</cp:revision>
  <cp:lastPrinted>2016-05-13T09:00:00Z</cp:lastPrinted>
  <dcterms:created xsi:type="dcterms:W3CDTF">2018-01-07T23:58:00Z</dcterms:created>
  <dcterms:modified xsi:type="dcterms:W3CDTF">2018-01-08T00:13:00Z</dcterms:modified>
</cp:coreProperties>
</file>